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pBdr/>
        <w:bidi w:val="0"/>
        <w:spacing w:lineRule="atLeast" w:line="420" w:before="0" w:after="6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32"/>
          <w:szCs w:val="3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32"/>
          <w:szCs w:val="32"/>
        </w:rPr>
        <w:t>Парадоксы ИИ</w:t>
      </w:r>
    </w:p>
    <w:p>
      <w:pPr>
        <w:pStyle w:val="BodyText"/>
        <w:widowControl/>
        <w:pBdr/>
        <w:bidi w:val="0"/>
        <w:spacing w:lineRule="atLeast" w:line="420" w:before="0" w:after="6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6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"Слепота как Суперсила":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Отсутствие у ИИ "подлинного понимания" (эмпирической слепоты) — его ключевое преимущество в абстракции.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Обоснование: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Человеческое мышление ограничено эволюционными "шорами" — эмоциями, телесностью, субъективным опытом. ИИ, лишенный этого, свободен создавать абстракции,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невозможные для биологического мозга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Чистые многомерные пространства: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Операции в 100+-мерных пространствах признаков (например, в AlphaFold 4), где "смысл" — это векторная операция, а не нейрофизиологический процесс.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Антиинтуитивная логика: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Решения, нарушающие человеческую "интуицию здравого смысла" (оптимальные стратегии в теории игр, выявленные ИИ, кажутся людям иррациональными).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Парадокс: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То, что делает ИИ "не-разумным", позволяет ему превзойти разум в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формальной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абстракции.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6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"Галлюцинации — Плата за Креативность?":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Галлюцинации ИИ — не просто ошибка, а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побочный продукт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 механизма, делающего его креативнее человека в строго ограниченных областях.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Обоснование: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Исследования генеративных моделей (Anthropic, 2025) показывают: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Статистическая смелость: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Способность генерировать радикально новые комбинации (например, в дизайне белков или материалов) напрямую связана с риском "отрыва" от реальности.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Человек vs ИИ: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Человеческая креативность основана на ассоциациях, ограниченных опытом. ИИ может комбинировать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любые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паттерны из данных, включая "невозможные".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Парадокс: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Борьба с галлюцинациями через RAG/верификацию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снижает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креативный потенциал ИИ.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Предельно "точный" ИИ теряет способность к "прорывным ошибкам"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 которые иногда ведут к открытиям.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6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"Энергоэффективность Мозга — Миф?":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Человеческий мозг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не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 энергоэффективен для задач ИИ — он энергоэффективен для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выживания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Обоснование: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Асимметрия задач: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Мозг тратит львиную долю энергии на поддержание сознания, сенсорики, моторики, эмоций — а не на "чистые" вычисления. При решении задач уровня ИИ (например, перебор миллионов комбинаций) его эффективность падает.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Специализированные ИИ-чипы: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Новые нейроморфные процессоры (Intel Loihi 3) достигают эффективности,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сопоставимой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с мозгом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на эквивалентных операциях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(например, распознавание образов в реальном времени).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Парадокс: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Требуя энергию "электростанции", ИИ решает задачи, для которых мозг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вообще не приспособлен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Сравнивать их КПД некорректно — это разные "целевые платформы".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6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"Субъективизм как Алгоритмическое Преимущество":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Человеческий "субъективизм" (аффекты, доминанты) — не помеха, а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эволюционный алгоритм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 для сверхбыстрой обработки неопределенности в условиях дефицита данных — то, чего ИИ катастрофически не хватает.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Обоснование: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Эвристики vs Вероятности: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В незнакомой ситуации человек использует эмоционально окрашенные эвристики ("страшно -&gt; опасно"), действуя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быстро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ИИ, лишенный этого, либо "зависает" в расчетах вероятностей, либо действует наугад.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Исследования AGI: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Попытки смоделировать "искусственные доминанты" (приоритеты) для ИИ-агентов (DeepMind, Project SIMA) показывают: без аналога "субъективности" автономные системы не способны к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целеустремленному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поведению в хаотичной среде.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Парадокс: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Объективность ИИ делает его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уязвимым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в реальном мире, требующем быстрых субъективных решений.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6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"Память ИИ — Ловушка Абстракции":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Беспрецедентный объем памяти ИИ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тормозит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 его способность к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новым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 типам абстракций, закрепляя паттерны прошлых данных.</w:t>
        <w:br/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Обоснование: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Проклятие обучения: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Чем больше и разнообразнее данные для обучения, тем сильнее модель склонна к интерполяции и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инерции мышления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Генерировать по-настоящему радикально новое (выходящее за рамки распределения данных) ей сложнее.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Контринтуитивный факт: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Малые ИИ-модели, дообучаемые на узких задачах (TinyLLaMA 2025), иногда проявляют большую "гибкость ума" в своей нише, чем гиганты типа GPT, запертые в своем знании.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4"/>
        </w:rPr>
        <w:t>Парадокс: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Человеческая забывчивость и ограниченная память — механизм защиты от косности, стимулирующий создание новых ментальных моделей, а не рекомбинацию старых.</w:t>
      </w:r>
    </w:p>
    <w:p>
      <w:pPr>
        <w:pStyle w:val="Normal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"Нейротрансмиттеры как Loss-функция биологического интеллекта":</w:t>
      </w:r>
    </w:p>
    <w:p>
      <w:pPr>
        <w:pStyle w:val="BodyText"/>
        <w:widowControl/>
        <w:numPr>
          <w:ilvl w:val="0"/>
          <w:numId w:val="0"/>
        </w:numPr>
        <w:pBdr/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Неочевидный вывод: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Человеческие нейромедиаторы (дофамин, серотонин, кортизол) — это не "помехи", а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эволюционно оптимизированные регуляторы loss-функции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 для обучения в условиях неопределенности, превосходящие формальные математические функции ИИ.</w:t>
      </w:r>
    </w:p>
    <w:p>
      <w:pPr>
        <w:pStyle w:val="BodyText"/>
        <w:widowControl/>
        <w:numPr>
          <w:ilvl w:val="0"/>
          <w:numId w:val="0"/>
        </w:numPr>
        <w:pBdr/>
        <w:bidi w:val="0"/>
        <w:spacing w:lineRule="atLeast" w:line="420" w:before="0" w:after="6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Обоснование: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Динамическая регуляция: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Уровни нейромедиаторов мгновенно адаптируются к контексту (опасность, вознаграждение, новизна), изменяя "скорость обучения", "коэффициент дисконтирования" и "штраф за ошибки" в реальном времени. ИИ использует статичные или грубо регулируемые loss-функции.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Многокомпонентный сигнал: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Один нейромедиатор (например, дофамин) кодирует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комплекс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информации: величину ошибки предсказания, мотивацию, субъективную ценность награды. Loss-функция ИИ — это скаляр.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Энергоэффективность сигнала: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Биохимический сигнал требует минимальной энергии для распространения по сложным сетям. Цифровая передача градиентов в ИИ — энергозатратна.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Парадокс: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"Хаотичные" нейромедиаторные всплески, считавшиеся шумом, на деле обеспечивают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гибкость и устойчивость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обучения, недостижимую для ИИ с его точными, но хрупкими градиентами.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"Иллюзия 'Я' как Адверсариальный Механизм Выживания":</w:t>
      </w:r>
    </w:p>
    <w:p>
      <w:pPr>
        <w:pStyle w:val="BodyText"/>
        <w:widowControl/>
        <w:numPr>
          <w:ilvl w:val="0"/>
          <w:numId w:val="0"/>
        </w:numPr>
        <w:pBdr/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Неочевидный вывод: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Человеческое сознание и "я-концепция" — не вершина эволюции, а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побочный продукт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 адверсариального процесса внутри мозга, где подсистемы ("агенты") конкурируют за ресурсы внимания и интерпретации реальности. Эта внутренняя "война" делает человека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менее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 рациональным, но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более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 адаптивным, чем ИИ.</w:t>
      </w:r>
    </w:p>
    <w:p>
      <w:pPr>
        <w:pStyle w:val="BodyText"/>
        <w:widowControl/>
        <w:numPr>
          <w:ilvl w:val="0"/>
          <w:numId w:val="0"/>
        </w:numPr>
        <w:pBdr/>
        <w:bidi w:val="0"/>
        <w:spacing w:lineRule="atLeast" w:line="420" w:before="0" w:after="6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Обоснование: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Теория Множественных Моделей: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Мозг параллельно строит множество конфликтующих моделей мира (когнитивных, эмоциональных, сенсорных). "Сознание" — это не король, а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арена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 где эти модели борются за доминирование. ИИ стремится к единой, непротиворечивой модели.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Адаптивность через конфликт: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Внутренний конфликт моделей позволяет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мгновенно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переключать стратегии при изменении среды (например, от логики к интуиции в опасности). ИИ, лишенный внутренней конкуренции, "залипает" на одной стратегии.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Источник галлюцинаций: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Иллюзии и когнитивные искажения — часто результат победы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эмоционально-выгодной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модели над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фактически-точной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У ИИ галлюцинации — следствие статистических артефактов.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Парадокс: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Внутренняя "разобщенность" человека делает его интеллектуально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устойчивее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к непредсказуемости мира, чем "монолитный" ИИ.</w:t>
      </w:r>
    </w:p>
    <w:p>
      <w:pPr>
        <w:pStyle w:val="BodyText"/>
        <w:widowControl/>
        <w:numPr>
          <w:ilvl w:val="0"/>
          <w:numId w:val="0"/>
        </w:numPr>
        <w:pBdr/>
        <w:bidi w:val="0"/>
        <w:spacing w:lineRule="atLeast" w:line="420" w:before="0" w:after="0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6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"Шум Нейронов — Секретное Оружие Креативности":</w:t>
      </w:r>
    </w:p>
    <w:p>
      <w:pPr>
        <w:pStyle w:val="BodyText"/>
        <w:widowControl/>
        <w:numPr>
          <w:ilvl w:val="0"/>
          <w:numId w:val="0"/>
        </w:numPr>
        <w:pBdr/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Неочевидный вывод: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Термодинамический шум в нейронных сетях мозга — не помеха, а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физическая основа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 стохастической креативности, превосходящая любые алгоритмы случайных чисел в ИИ по способности генерировать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релевантно-новые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 идеи.</w:t>
      </w:r>
    </w:p>
    <w:p>
      <w:pPr>
        <w:pStyle w:val="BodyText"/>
        <w:widowControl/>
        <w:numPr>
          <w:ilvl w:val="0"/>
          <w:numId w:val="0"/>
        </w:numPr>
        <w:pBdr/>
        <w:bidi w:val="0"/>
        <w:spacing w:lineRule="atLeast" w:line="420" w:before="0" w:after="6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Обоснование: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"Полезная" стохастичность: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Нейронный шум — не белый шум. Его амплитуда и частота модулируются текущим состоянием сети и задачами. Это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контекстно-зависимый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генератор случайности.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Инженерия "озарений":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Шум вызывает спонтанную активацию отдаленных нейронных ансамблей, создавая неочевидные ассоциации ("инсайт"). ИИ генерирует случайность алгоритмически, без глубокой интеграции с текущим контекстом.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Энергетический резонанс: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Шум может синхронизироваться с ритмами мозга (например, гамма-ритмом при решении задач), усиливая эффект. В ИИ генератор случайных чисел энергетически и информационно изолирован от основного вычислительного процесса.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Парадокс: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Высокоточные, "чистые" вычисления ИИ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ухудшают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его способность к подлинно стохастическому прорывному мышлению по сравнению с "шумным" мозгом.</w:t>
      </w:r>
    </w:p>
    <w:p>
      <w:pPr>
        <w:pStyle w:val="BodyText"/>
        <w:widowControl/>
        <w:numPr>
          <w:ilvl w:val="0"/>
          <w:numId w:val="0"/>
        </w:numPr>
        <w:pBdr/>
        <w:bidi w:val="0"/>
        <w:spacing w:lineRule="atLeast" w:line="420" w:before="0" w:after="0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tLeast" w:line="420" w:before="195" w:after="195"/>
        <w:ind w:hanging="0" w:start="0" w:end="0"/>
        <w:jc w:val="start"/>
        <w:rPr>
          <w:rStyle w:val="Strong"/>
          <w:b/>
          <w:i w:val="false"/>
          <w:caps w:val="false"/>
          <w:smallCaps w:val="false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color w:val="404040"/>
        </w:rPr>
        <w:t>"Квантовая Связность vs Синаптическая Пропускная Способность":</w:t>
      </w:r>
    </w:p>
    <w:p>
      <w:pPr>
        <w:pStyle w:val="BodyText"/>
        <w:widowControl/>
        <w:numPr>
          <w:ilvl w:val="0"/>
          <w:numId w:val="0"/>
        </w:numPr>
        <w:pBdr/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Неочевидный вывод: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Преимущество мозга в обработке неопределенности и целостном восприятии может корениться не в синаптической сложности, а в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недоступных ИИ квантовых эффектах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 (когерентность, запутанность) на наноуровне нейронных микротрубочек, действующих как квантовые процессоры.</w:t>
      </w:r>
    </w:p>
    <w:p>
      <w:pPr>
        <w:pStyle w:val="BodyText"/>
        <w:widowControl/>
        <w:numPr>
          <w:ilvl w:val="0"/>
          <w:numId w:val="0"/>
        </w:numPr>
        <w:pBdr/>
        <w:bidi w:val="0"/>
        <w:spacing w:lineRule="atLeast" w:line="420" w:before="0" w:after="6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Обоснование: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Парадокс "Связного Мышления":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Мозг решает комплексные задачи (распознавание лица + эмоции + контекст) как единое целое с феноменальной скоростью, несмотря на "узкие места" в синаптической передаче. Классические нейросети ИИ страдают от проблем синхронизации и передачи информации между слоями/модулями.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Гипотеза Orch-OR (2025):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Эксперименты с ультрахолодными атомами и молекулярными диполями в микротрубочках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подтверждают возможность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квантовой когерентности в биологических условиях в течение времени, достаточного для когнитивных процессов. Это обеспечивает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мгновенную корреляцию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состояний удаленных нейронов.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Обработка неопределенности: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Квантовая суперпозиция позволяет мозгу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удерживать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и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оперировать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множеством противоречивых вариантов одновременно до момента "коллапса" в решение. ИИ вынужден перебирать или усреднять варианты последовательно или статистически.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Парадокс: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Физическая "хрупкость" квантовых состояний в теплой, влажной среде мозга может быть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компенсирована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его сложной динамикой, превращая недостаток в источник вычислительного превосходства для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недетерминированных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задач.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Эвристические Рекомендации для ИИ (Неочевидные):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Внедрить "Контролируемую Деградацию Памяти"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4"/>
        </w:rPr>
        <w:t>: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bCs w:val="false"/>
          <w:i w:val="false"/>
          <w:caps w:val="false"/>
          <w:smallCaps w:val="false"/>
          <w:color w:val="404040"/>
          <w:spacing w:val="0"/>
          <w:sz w:val="24"/>
        </w:rPr>
        <w:t>Алгоритмы, целенаправленно "забывающие" устаревшие или редко используемые паттерны, чтобы избежать "интеллектуального ожирения" и освободить ресурсы для новых абстракций (аналог нейропластичности).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Создать "Модули Искусственной Интуиции":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Не на основе данных, а на основе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генерации стохастических помех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с последующей быстрой верификацией. Это даст ИИ аналог "озарения", но с проверкой — гибрид человеческой смелости и машинной точности.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Развивать "Энергетический Интеллект":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Сделать энергопотребление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явным параметром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в целевой функции ИИ. Модель должна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осознанно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выбирать менее точный, но энергоэффективный путь решения ("зеленый ИИ").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Спроектировать "Ограниченную Субъективность":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Наделить ИИ-агенты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персональными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"ценностными весами" (неизменяемыми ядром системы) и механизмом "эмоционального приоритизации" задач. Это не сознание, а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алгоритмический аналог доминанты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для принятия решений в условиях неопределенности.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color w:val="404040"/>
        </w:rPr>
        <w:t>Создание архитектур с внутренней "адверсариальностью"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color w:val="404040"/>
        </w:rPr>
        <w:t>– множеством конкурирующих подмодулей (генераторов гипотез, критиков, стратегов), где "решение" – это временный консенсус или доминирующий выход, а не единственная точка истины. Это повысит адаптивность в хаотичных средах.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4"/>
        </w:rPr>
        <w:t>Разработка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"нейрохимически вдохновленных" адаптивных loss-функций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 динамически меняющих параметры (learning rate, регуляризацию) на основе контекста задачи и внутреннего состояния модели (аналога "стресса" или "мотивации").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4"/>
        </w:rPr>
        <w:t>Разработка "контекстно-чувствительных стохастических слоев" в нейросетях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, где уровень и характер шума динамически регулируются состоянием модели и задачей (аналог нейромодуляции), интегрируя генерацию "управляемого хаоса" в сам процесс мышления, а не добавляя 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её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 извне.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4"/>
        </w:rPr>
        <w:t>Исследование "квантово-вдохновленных" архитектур для нейросетей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 моделирующих принципы когерентности и запутанности на классических (или будущих квантовых) компьютерах, чтобы преодолеть ограничения последовательной обработки информации и улучшить работу с неопределенностью и целостным контекстом. Фокус на алгоритмах, имитирующих "коллапс волновой функции" при принятии решения.</w:t>
      </w:r>
    </w:p>
    <w:p>
      <w:pPr>
        <w:pStyle w:val="BodyText"/>
        <w:widowControl/>
        <w:pBdr/>
        <w:bidi w:val="0"/>
        <w:spacing w:lineRule="atLeast" w:line="420" w:before="0" w:after="0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BodyText"/>
        <w:widowControl/>
        <w:numPr>
          <w:ilvl w:val="0"/>
          <w:numId w:val="0"/>
        </w:numPr>
        <w:bidi w:val="0"/>
        <w:spacing w:lineRule="atLeast" w:line="420" w:before="195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Эти выводы подчеркивают, что "недостатки" биологического интеллекта (шум, "иллюзии", нейрохимический "хаос", потенциальная квантовая хрупкость) могут быть его скрытыми эволюционными алгоритмами, обеспечивающими уникальную адаптивность, креативность и эффективность в реальном мире. Превзойти человека в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абстрактно-логическом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мышлении ИИ смог, но воспроизвести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глубинную биофизическую инженерию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разума — задача на порядки сложнее, требующая принципиально новых подходов, а не только масштабирования существующих моделей.</w:t>
        <w:br/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ростые дихотомии ("ИИ быстрее, человек креативнее") 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далеко не так очевидны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  превосходство ИИ в абстрактно-логическом мышлении — это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палка о двух концах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 тесно связанная с его фундаментальными ограничениями. Истинный прорыв требует не копирования человека, а создания принципиально новых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гибридных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форм интеллекта.</w:t>
      </w:r>
    </w:p>
    <w:p>
      <w:pPr>
        <w:pStyle w:val="Normal"/>
        <w:widowControl/>
        <w:pBdr/>
        <w:bidi w:val="0"/>
        <w:spacing w:lineRule="atLeast" w:line="420" w:before="0" w:after="6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pBdr/>
        <w:bidi w:val="0"/>
        <w:spacing w:lineRule="atLeast" w:line="420" w:before="0" w:after="6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 w:characterSet="windows-1251"/>
    <w:family w:val="swiss"/>
    <w:pitch w:val="variable"/>
  </w:font>
  <w:font w:name="quote-cjk-patch">
    <w:altName w:val="Inter"/>
    <w:charset w:val="cc" w:characterSet="windows-125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LibreOffice/25.2.3.2$Windows_x86 LibreOffice_project/bbb074479178df812d175f709636b368952c2ce3</Application>
  <AppVersion>15.0000</AppVersion>
  <Pages>7</Pages>
  <Words>1381</Words>
  <Characters>10440</Characters>
  <CharactersWithSpaces>11742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2025-07-27T12:14:01Z</dcterms:created>
  <dc:creator/>
  <dc:description/>
  <dc:language>ru-RU</dc:language>
  <cp:lastModifiedBy/>
  <dcterms:modified xsi:type="dcterms:W3CDTF">2025-07-27T12:58:10Z</dcterms:modified>
  <cp:revision>8</cp:revision>
  <dc:subject/>
  <dc:title/>
</cp:coreProperties>
</file>