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start"/>
        <w:rPr/>
      </w:pP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bCs/>
          <w:i w:val="false"/>
          <w:caps w:val="false"/>
          <w:smallCaps w:val="false"/>
          <w:color w:val="404040"/>
          <w:spacing w:val="0"/>
          <w:sz w:val="27"/>
        </w:rPr>
        <w:t>Сила и Оковы: как мышцы диктуют правила поведения</w:t>
      </w:r>
    </w:p>
    <w:p>
      <w:pPr>
        <w:pStyle w:val="BodyText"/>
        <w:widowControl/>
        <w:bidi w:val="0"/>
        <w:spacing w:lineRule="atLeast" w:line="420" w:before="195" w:after="195"/>
        <w:ind w:hanging="0" w:start="0" w:end="0"/>
        <w:jc w:val="start"/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 xml:space="preserve">В спорах о человеческой природе мы часто противопоставляем биологию и сознание, тело и дух. Но что, если одна из самых консервативных наших черт — нежелание меняться, рисковать, выходить из зоны комфорта — коренится не в идеологии, а в… митохондриях наших мышц? 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Д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анные нейробиологии и физиологии рисуют удивительную картину связи между телом и разумом, где мышечная ткань выступает не просто инструментом действия, а ключевым регулятором поведенческой стратегии.</w:t>
      </w:r>
    </w:p>
    <w:p>
      <w:pPr>
        <w:pStyle w:val="Heading4"/>
        <w:widowControl/>
        <w:bidi w:val="0"/>
        <w:spacing w:lineRule="atLeast" w:line="420" w:before="270" w:after="195"/>
        <w:ind w:hanging="0" w:start="0" w:end="0"/>
        <w:jc w:val="start"/>
        <w:rPr/>
      </w:pP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bCs/>
          <w:i w:val="false"/>
          <w:caps w:val="false"/>
          <w:smallCaps w:val="false"/>
          <w:color w:val="404040"/>
          <w:spacing w:val="0"/>
          <w:sz w:val="24"/>
        </w:rPr>
        <w:t>Энергетический императив: экономить любой ценой</w:t>
      </w:r>
    </w:p>
    <w:p>
      <w:pPr>
        <w:pStyle w:val="BodyText"/>
        <w:widowControl/>
        <w:bidi w:val="0"/>
        <w:spacing w:lineRule="atLeast" w:line="420" w:before="195" w:after="195"/>
        <w:ind w:hanging="0" w:start="0" w:end="0"/>
        <w:jc w:val="start"/>
        <w:rPr/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В основе этой связи лежит простой императив выживания: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экономия энергии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. Человеческий организм — сложная система с ограниченным энергетическим бюджетом. Мозг, самый энергозатратный орган, и мышцы, главные потребители энергии на периферии, ведут постоянный негласный торг за ресурсы.</w:t>
      </w:r>
    </w:p>
    <w:p>
      <w:pPr>
        <w:pStyle w:val="BodyText"/>
        <w:widowControl/>
        <w:bidi w:val="0"/>
        <w:spacing w:lineRule="atLeast" w:line="420" w:before="195" w:after="195"/>
        <w:ind w:hanging="0" w:start="0" w:end="0"/>
        <w:jc w:val="start"/>
        <w:rPr/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Когда мышечная масса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объем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н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а, но метаболически неэффективна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(феномен «качка с одышкой»), она превращается в энергетического вампира. Такие мышцы, накачанные ради гипертрофии в ущерб функции, обладают низкой плотностью митохондрий — тех самых «электростанций» клетки. Они плохо используют кислород, легко переходят в режим анаэробного гликолиза, быстро устают и требуют колоссальных ресурсов на поддержание и восстановление.</w:t>
      </w:r>
    </w:p>
    <w:p>
      <w:pPr>
        <w:pStyle w:val="BodyText"/>
        <w:widowControl/>
        <w:bidi w:val="0"/>
        <w:spacing w:lineRule="atLeast" w:line="420" w:before="195" w:after="195"/>
        <w:ind w:hanging="0" w:start="0" w:end="0"/>
        <w:jc w:val="start"/>
        <w:rPr/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Что остается мозгу в такой ситуации? Только одно —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перевести всю систему в режим жесткой экономии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. Сократить любые необязательные расходы. А что является самым энергозатратным процессом для мозга?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Нейропластичность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 xml:space="preserve"> — процесс создания новых нейронных связей, обучения, принятия нестандартных решений и изучения нового. Таким образом, рождается модель поведения, которую мы называем консервативной: рутинные, 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проторенные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 xml:space="preserve"> пути, избегание риска, нежелание менять обстановку и привычки. Это не глупость и не лень. Это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биологически оправданная стратегия выживания для системы, живущей в условиях перманентного энергетического кризиса.</w:t>
      </w:r>
    </w:p>
    <w:p>
      <w:pPr>
        <w:pStyle w:val="BodyText"/>
        <w:widowControl/>
        <w:bidi w:val="0"/>
        <w:spacing w:lineRule="atLeast" w:line="420" w:before="195" w:after="195"/>
        <w:ind w:hanging="0" w:start="0" w:end="0"/>
        <w:jc w:val="start"/>
        <w:rPr/>
      </w:pP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 xml:space="preserve">Атрофия. 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Если же ситуация обрата — мышечная масса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растеряна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из-за малоподвижности, недостатка белка или, что парадоксально только на первый взгляд,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систематической перегрузки, приводящей к хроническ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ому преобладанию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 xml:space="preserve"> катаболизма над анаболизмом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, — энергетический кризис наступает по иному сценарию, но с тем же роковым итогом для гибкости ума. Здесь проблема не в неэффективных, но прожорливых митохондриях, а в их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тотальном недостатке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и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снижении метаболической гибкости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 xml:space="preserve"> всего организма. Мышцы, лишенные адекватного стимула и ресурсов для восстановления, не строятся, а разрушаются. Они перестают быть мощным потребителем и генератором энергии, превращая тело в дряблую 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и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 xml:space="preserve"> 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не энергичную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 xml:space="preserve"> систему. Мозг, лишенный мощного периферического «аккумулятора», а также регулярных стимулирующих сигналов от работающих мышц (таких как выброс миокинов), получает скудный и нестабильный энергетический паек. В этих условиях о какой нейропластичности может идти речь? Ресурсов едва хватает на поддержание базовых функций, а любая попытка сложной когнитивной деятельности воспринимается системой как 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энергетически рискованная операция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. Таким образом, будь то энергетическое расточительство «спящего гиганта» бесполезной массы, нищета атрофированных мышц или их разрушение от хронической перегруз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ки (физический, информационный и прочий стресс, кортизол,..)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 xml:space="preserve">, результат для поведения один: консерватизм, ригидность и выбор самых проторенных, наименее затратных 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стратегий поведения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. И тело гиганта, и тело слабака сходятся в одной точке — вынужденного энергосбережения, заставляющего разум экономить на самом себе.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 xml:space="preserve"> </w:t>
      </w:r>
    </w:p>
    <w:p>
      <w:pPr>
        <w:pStyle w:val="BodyText"/>
        <w:widowControl/>
        <w:bidi w:val="0"/>
        <w:spacing w:lineRule="atLeast" w:line="420" w:before="270" w:after="195"/>
        <w:ind w:hanging="0" w:start="0" w:end="0"/>
        <w:jc w:val="start"/>
        <w:rPr/>
      </w:pPr>
      <w:r>
        <w:rPr>
          <w:rStyle w:val="Emphasis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caps w:val="false"/>
          <w:smallCaps w:val="false"/>
          <w:color w:val="404040"/>
          <w:spacing w:val="0"/>
          <w:sz w:val="24"/>
        </w:rPr>
        <w:t>Сила как синергия: тело и разум в едином потоке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 xml:space="preserve"> </w:t>
      </w:r>
    </w:p>
    <w:p>
      <w:pPr>
        <w:pStyle w:val="BodyText"/>
        <w:widowControl/>
        <w:bidi w:val="0"/>
        <w:spacing w:lineRule="atLeast" w:line="420" w:before="195" w:after="195"/>
        <w:ind w:hanging="0" w:start="0" w:end="0"/>
        <w:jc w:val="start"/>
        <w:rPr/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 xml:space="preserve">Однако 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существует и альтернатива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. Представьте себе иной тип телесности: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силу без массивности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 xml:space="preserve">. Это не гипертрофия, а функциональное развитие всех трех типов мышечных волокон, достигнутое через сбалансированный тренинг (сила + выносливость 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+взрывные тренировки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 xml:space="preserve">) 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правильные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 xml:space="preserve"> восстановление 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и сбалансированное питание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.</w:t>
      </w:r>
    </w:p>
    <w:p>
      <w:pPr>
        <w:pStyle w:val="BodyText"/>
        <w:widowControl/>
        <w:bidi w:val="0"/>
        <w:spacing w:lineRule="atLeast" w:line="420" w:before="195" w:after="195"/>
        <w:ind w:hanging="0" w:start="0" w:end="0"/>
        <w:jc w:val="start"/>
        <w:rPr/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Такой организм — образец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митохондриального здоровья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. Его мышцы не просто большие, они — пронизанные сетью эффективных электростанций, способные мгновенно производить и утилизировать энергию. Это энергетически богатая система. И мозг, не скованный дефицитом, получает возможность делать то, для чего он и создан: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учиться, творить, исследовать.</w:t>
      </w:r>
    </w:p>
    <w:p>
      <w:pPr>
        <w:pStyle w:val="BodyText"/>
        <w:widowControl/>
        <w:bidi w:val="0"/>
        <w:spacing w:lineRule="atLeast" w:line="420" w:before="195" w:after="195"/>
        <w:ind w:hanging="0" w:start="0" w:end="0"/>
        <w:jc w:val="start"/>
        <w:rPr/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Здесь в игру вступает главный парадокс. Чтобы выстроить такое сложное, тонко сбалансированное физическое состояние, уже требуется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высокий интеллект, саморефлексия и дисциплина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. Сам процесс управления своей биологией для достижения оптимального, а не просто большого результата — это акт высшего когнитивного контроля. Это и есть та самая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нейропластичность в действии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.</w:t>
      </w:r>
    </w:p>
    <w:p>
      <w:pPr>
        <w:pStyle w:val="BodyText"/>
        <w:widowControl/>
        <w:bidi w:val="0"/>
        <w:spacing w:lineRule="atLeast" w:line="420" w:before="195" w:after="195"/>
        <w:ind w:hanging="0" w:start="0" w:end="0"/>
        <w:jc w:val="start"/>
        <w:rPr/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Возникает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положительная петля обратной связи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: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0" w:after="0"/>
        <w:ind w:hanging="0" w:start="0" w:end="0"/>
        <w:jc w:val="start"/>
        <w:rPr/>
      </w:pP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Высокие когнитивные способности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позволяют выстроить оптимальный тренировочный и жизненный режим.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0" w:after="0"/>
        <w:ind w:hanging="0" w:start="0" w:end="0"/>
        <w:jc w:val="start"/>
        <w:rPr/>
      </w:pP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Режим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приводит к митохондриальному здоровью и избытку энергии.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0" w:after="0"/>
        <w:ind w:hanging="0" w:start="0" w:end="0"/>
        <w:jc w:val="start"/>
        <w:rPr/>
      </w:pP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Избыток энергии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инвестируется мозгом в еще более сложную деятельность, обучение и укрепление нейронных связей.</w:t>
      </w:r>
    </w:p>
    <w:p>
      <w:pPr>
        <w:pStyle w:val="BodyText"/>
        <w:widowControl/>
        <w:numPr>
          <w:ilvl w:val="0"/>
          <w:numId w:val="1"/>
        </w:numPr>
        <w:pBdr/>
        <w:tabs>
          <w:tab w:val="clear" w:pos="709"/>
          <w:tab w:val="left" w:pos="0" w:leader="none"/>
        </w:tabs>
        <w:bidi w:val="0"/>
        <w:spacing w:lineRule="atLeast" w:line="420" w:before="0" w:after="0"/>
        <w:ind w:hanging="0" w:start="0" w:end="0"/>
        <w:jc w:val="start"/>
        <w:rPr/>
      </w:pP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Усилившийся мозг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 находит еще более эффективные способы управления телом.</w:t>
      </w:r>
    </w:p>
    <w:p>
      <w:pPr>
        <w:pStyle w:val="BodyText"/>
        <w:widowControl/>
        <w:bidi w:val="0"/>
        <w:spacing w:lineRule="atLeast" w:line="420" w:before="195" w:after="195"/>
        <w:ind w:hanging="0" w:start="0" w:end="0"/>
        <w:jc w:val="start"/>
        <w:rPr/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Это — антипод консервативной стратегии. Это поведение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исследователя, новатора, человека, открытого к изменениям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. Его сила не сковывает, а освобождает, потому что основана не на объеме, а на качестве и эффективности.</w:t>
      </w:r>
    </w:p>
    <w:p>
      <w:pPr>
        <w:pStyle w:val="BodyText"/>
        <w:widowControl/>
        <w:bidi w:val="0"/>
        <w:spacing w:lineRule="atLeast" w:line="420" w:before="195" w:after="195"/>
        <w:ind w:hanging="0" w:start="0" w:end="0"/>
        <w:jc w:val="start"/>
        <w:rPr/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Можно заставить тело растить массу через бессмысленное, разрушительное насилие над собой: гормональную терапию, изнуряющие тренировки на измор, слепое следование диетам. Но это путь к «силе дурака» — силе, которая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лишает гибкости ума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 xml:space="preserve">, заставляя консервировать поведение ради выживания. </w:t>
      </w:r>
    </w:p>
    <w:p>
      <w:pPr>
        <w:pStyle w:val="BodyText"/>
        <w:widowControl/>
        <w:bidi w:val="0"/>
        <w:spacing w:lineRule="atLeast" w:line="420" w:before="195" w:after="0"/>
        <w:ind w:hanging="0" w:start="0" w:end="0"/>
        <w:jc w:val="start"/>
        <w:rPr/>
      </w:pP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Истинная же сила, телесная и душевная, рождается из синергии. Это осознанный выбор в пользу не размера, а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функции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; не внешнего вида, а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энергии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; не косной массы, а </w:t>
      </w:r>
      <w:r>
        <w:rPr>
          <w:rStyle w:val="Strong"/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/>
          <w:i w:val="false"/>
          <w:caps w:val="false"/>
          <w:smallCaps w:val="false"/>
          <w:color w:val="404040"/>
          <w:spacing w:val="0"/>
          <w:sz w:val="24"/>
        </w:rPr>
        <w:t>живой, пластичной мощности</w:t>
      </w:r>
      <w:r>
        <w:rPr>
          <w:rFonts w:ascii="quote-cjk-patch;Inter;system-ui;apple-system;BlinkMacSystemFont;Segoe UI;Roboto;Noto Sans;Ubuntu;Cantarell;Helvetica Neue;Oxygen;Open Sans;sans-serif" w:hAnsi="quote-cjk-patch;Inter;system-ui;apple-system;BlinkMacSystemFont;Segoe UI;Roboto;Noto Sans;Ubuntu;Cantarell;Helvetica Neue;Oxygen;Open Sans;sans-serif"/>
          <w:b w:val="false"/>
          <w:i w:val="false"/>
          <w:caps w:val="false"/>
          <w:smallCaps w:val="false"/>
          <w:color w:val="404040"/>
          <w:spacing w:val="0"/>
          <w:sz w:val="24"/>
        </w:rPr>
        <w:t>. Это понимание, что самое консервативное в нас — это не наши взгляды, а наша биохимия. И чтобы стать смелее и гибче, иногда нужно начать не с чтения книг, а с бега трусцой и поднятия тяжестей — но с умом.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Times New Roman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quote-cjk-patch">
    <w:altName w:val="Inter"/>
    <w:charset w:val="cc" w:characterSet="windows-125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nothing"/>
      <w:lvlText w:val="%1.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NSimSun" w:cs="Arial"/>
      <w:color w:val="auto"/>
      <w:kern w:val="2"/>
      <w:sz w:val="24"/>
      <w:szCs w:val="24"/>
      <w:lang w:val="ru-RU" w:eastAsia="zh-CN" w:bidi="hi-IN"/>
    </w:rPr>
  </w:style>
  <w:style w:type="paragraph" w:styleId="Heading3">
    <w:name w:val="heading 3"/>
    <w:basedOn w:val="Style13"/>
    <w:next w:val="BodyText"/>
    <w:qFormat/>
    <w:pPr>
      <w:spacing w:before="140" w:after="120"/>
      <w:outlineLvl w:val="2"/>
    </w:pPr>
    <w:rPr>
      <w:rFonts w:ascii="Times New Roman" w:hAnsi="Times New Roman" w:eastAsia="NSimSun" w:cs="Arial"/>
      <w:b/>
      <w:bCs/>
      <w:sz w:val="28"/>
      <w:szCs w:val="28"/>
    </w:rPr>
  </w:style>
  <w:style w:type="paragraph" w:styleId="Heading4">
    <w:name w:val="heading 4"/>
    <w:basedOn w:val="Style13"/>
    <w:next w:val="BodyText"/>
    <w:qFormat/>
    <w:pPr>
      <w:spacing w:before="120" w:after="120"/>
      <w:outlineLvl w:val="3"/>
    </w:pPr>
    <w:rPr>
      <w:rFonts w:ascii="Times New Roman" w:hAnsi="Times New Roman" w:eastAsia="NSimSun" w:cs="Arial"/>
      <w:b/>
      <w:bCs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Style12">
    <w:name w:val="Символ нумерации"/>
    <w:qFormat/>
    <w:rPr/>
  </w:style>
  <w:style w:type="character" w:styleId="Emphasis">
    <w:name w:val="Emphasis"/>
    <w:qFormat/>
    <w:rPr>
      <w:i/>
      <w:iCs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80</TotalTime>
  <Application>LibreOffice/25.2.3.2$Windows_x86 LibreOffice_project/bbb074479178df812d175f709636b368952c2ce3</Application>
  <AppVersion>15.0000</AppVersion>
  <Pages>3</Pages>
  <Words>757</Words>
  <Characters>5088</Characters>
  <CharactersWithSpaces>5841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2025-08-20T19:58:33Z</dcterms:created>
  <dc:creator/>
  <dc:description/>
  <dc:language>ru-RU</dc:language>
  <cp:lastModifiedBy/>
  <dcterms:modified xsi:type="dcterms:W3CDTF">2025-08-20T21:18:53Z</dcterms:modified>
  <cp:revision>13</cp:revision>
  <dc:subject/>
  <dc:title/>
</cp:coreProperties>
</file>